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85" w:rsidRDefault="00DA7D85" w:rsidP="00DA7D8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ХОЛЕДОХОЛІТОЕКСТРАКТОР</w:t>
      </w:r>
      <w:r w:rsidR="000067F3">
        <w:rPr>
          <w:b/>
          <w:sz w:val="20"/>
          <w:szCs w:val="20"/>
          <w:lang w:val="uk-UA"/>
        </w:rPr>
        <w:t xml:space="preserve"> БАЛОННИЙ ЕНДОСКОПІЧНИЙ</w:t>
      </w:r>
    </w:p>
    <w:p w:rsidR="00DA7D85" w:rsidRDefault="00DA7D85" w:rsidP="00DA7D85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Холедохолітоекстрактор</w:t>
      </w:r>
      <w:proofErr w:type="spellEnd"/>
      <w:r>
        <w:rPr>
          <w:b/>
          <w:sz w:val="20"/>
          <w:szCs w:val="20"/>
          <w:lang w:val="uk-UA"/>
        </w:rPr>
        <w:t xml:space="preserve">  використовується в хірургії для балонного видалення невеликих конкрементів із жовчних проток.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proofErr w:type="spellStart"/>
      <w:r>
        <w:rPr>
          <w:sz w:val="20"/>
          <w:szCs w:val="20"/>
          <w:lang w:val="uk-UA"/>
        </w:rPr>
        <w:t>рентгеноконтрастного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термопластич-ного</w:t>
      </w:r>
      <w:proofErr w:type="spellEnd"/>
      <w:r>
        <w:rPr>
          <w:sz w:val="20"/>
          <w:szCs w:val="20"/>
          <w:lang w:val="uk-UA"/>
        </w:rPr>
        <w:t xml:space="preserve"> нетоксичного полімеру</w:t>
      </w:r>
      <w:r w:rsidR="00C50D40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C50D40">
        <w:rPr>
          <w:sz w:val="20"/>
          <w:szCs w:val="20"/>
          <w:lang w:val="uk-UA"/>
        </w:rPr>
        <w:t>200</w:t>
      </w:r>
      <w:r>
        <w:rPr>
          <w:sz w:val="20"/>
          <w:szCs w:val="20"/>
          <w:lang w:val="uk-UA"/>
        </w:rPr>
        <w:t>0 мм</w:t>
      </w:r>
      <w:r w:rsidR="00C50D40">
        <w:rPr>
          <w:sz w:val="20"/>
          <w:szCs w:val="20"/>
          <w:lang w:val="uk-UA"/>
        </w:rPr>
        <w:t>;</w:t>
      </w:r>
    </w:p>
    <w:p w:rsidR="00DA7D85" w:rsidRPr="00DA7D85" w:rsidRDefault="00DA7D85" w:rsidP="008D6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A7D85">
        <w:rPr>
          <w:sz w:val="20"/>
          <w:szCs w:val="20"/>
          <w:lang w:val="uk-UA"/>
        </w:rPr>
        <w:t xml:space="preserve">дистальний кінець має заокруглену </w:t>
      </w:r>
      <w:r w:rsidR="008D649A">
        <w:rPr>
          <w:sz w:val="20"/>
          <w:szCs w:val="20"/>
          <w:lang w:val="uk-UA"/>
        </w:rPr>
        <w:t xml:space="preserve">конусну </w:t>
      </w:r>
      <w:r w:rsidRPr="00DA7D85">
        <w:rPr>
          <w:sz w:val="20"/>
          <w:szCs w:val="20"/>
          <w:lang w:val="uk-UA"/>
        </w:rPr>
        <w:t>форму</w:t>
      </w:r>
      <w:r w:rsidR="008D649A">
        <w:rPr>
          <w:sz w:val="20"/>
          <w:szCs w:val="20"/>
          <w:lang w:val="uk-UA"/>
        </w:rPr>
        <w:t xml:space="preserve"> з отворами для тросового провідника та ліків</w:t>
      </w:r>
      <w:r w:rsidR="00C50D40">
        <w:rPr>
          <w:sz w:val="20"/>
          <w:szCs w:val="20"/>
          <w:lang w:val="uk-UA"/>
        </w:rPr>
        <w:t>;</w:t>
      </w:r>
    </w:p>
    <w:p w:rsidR="00063E34" w:rsidRDefault="00063E34" w:rsidP="00063E3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надувний латексний балон на дистальному кінці</w:t>
      </w:r>
      <w:r w:rsidR="00C50D40">
        <w:rPr>
          <w:sz w:val="20"/>
          <w:szCs w:val="20"/>
          <w:lang w:val="uk-UA"/>
        </w:rPr>
        <w:t>;</w:t>
      </w:r>
    </w:p>
    <w:p w:rsidR="00DA7D85" w:rsidRDefault="00C50D40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канюли</w:t>
      </w:r>
      <w:proofErr w:type="spellEnd"/>
      <w:r w:rsidR="00DA7D85" w:rsidRPr="00DA7D85">
        <w:rPr>
          <w:sz w:val="20"/>
          <w:szCs w:val="20"/>
          <w:lang w:val="uk-UA"/>
        </w:rPr>
        <w:t xml:space="preserve"> </w:t>
      </w:r>
      <w:proofErr w:type="spellStart"/>
      <w:r w:rsidR="00DA7D85" w:rsidRPr="00DA7D85">
        <w:rPr>
          <w:sz w:val="20"/>
          <w:szCs w:val="20"/>
          <w:lang w:val="uk-UA"/>
        </w:rPr>
        <w:t>Луєра</w:t>
      </w:r>
      <w:proofErr w:type="spellEnd"/>
      <w:r w:rsidR="00DA7D85" w:rsidRPr="00DA7D85">
        <w:rPr>
          <w:sz w:val="20"/>
          <w:szCs w:val="20"/>
          <w:lang w:val="uk-UA"/>
        </w:rPr>
        <w:t xml:space="preserve"> на проксимальному кінці </w:t>
      </w:r>
      <w:r>
        <w:rPr>
          <w:sz w:val="20"/>
          <w:szCs w:val="20"/>
          <w:lang w:val="uk-UA"/>
        </w:rPr>
        <w:t xml:space="preserve">відвідних трубок 3 </w:t>
      </w:r>
      <w:proofErr w:type="spellStart"/>
      <w:r>
        <w:rPr>
          <w:sz w:val="20"/>
          <w:szCs w:val="20"/>
          <w:lang w:val="uk-UA"/>
        </w:rPr>
        <w:t>шт</w:t>
      </w:r>
      <w:proofErr w:type="spellEnd"/>
      <w:r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</w:t>
      </w:r>
      <w:r w:rsidR="00063E34">
        <w:rPr>
          <w:sz w:val="20"/>
          <w:szCs w:val="20"/>
          <w:lang w:val="uk-UA"/>
        </w:rPr>
        <w:t>н</w:t>
      </w:r>
      <w:r>
        <w:rPr>
          <w:sz w:val="20"/>
          <w:szCs w:val="20"/>
          <w:lang w:val="uk-UA"/>
        </w:rPr>
        <w:t>ня</w:t>
      </w:r>
      <w:r w:rsidR="00C50D40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знімний мандрен із нержавіючої сталі медичного призначення</w:t>
      </w:r>
      <w:r w:rsidR="00C50D40">
        <w:rPr>
          <w:sz w:val="20"/>
          <w:szCs w:val="20"/>
          <w:lang w:val="uk-UA"/>
        </w:rPr>
        <w:t>;</w:t>
      </w:r>
    </w:p>
    <w:p w:rsidR="00C50D40" w:rsidRDefault="00C50D40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одноходовий краник;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</w:p>
    <w:p w:rsidR="00DA7D85" w:rsidRPr="00633948" w:rsidRDefault="00DA7D85" w:rsidP="00DA7D85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</w:p>
    <w:p w:rsidR="00063E34" w:rsidRDefault="00063E34" w:rsidP="00063E3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</w:p>
    <w:p w:rsidR="00DA7D85" w:rsidRPr="00633948" w:rsidRDefault="00DA7D85" w:rsidP="00063E3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3A4CFD" w:rsidRDefault="003A4CFD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DA7D85" w:rsidRPr="00633948" w:rsidRDefault="00DA7D85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– </w:t>
      </w:r>
      <w:r w:rsidR="003A4CFD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DA7D85" w:rsidRPr="00633948" w:rsidRDefault="00DA7D85" w:rsidP="00DA7D85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УМОВИ ЗБЕРІГАННЯ.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</w:p>
    <w:p w:rsidR="00DA7D85" w:rsidRDefault="00DA7D85" w:rsidP="00DA7D85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</w:p>
    <w:p w:rsidR="00DA7D85" w:rsidRPr="009638F6" w:rsidRDefault="00DA7D85" w:rsidP="00DA7D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8F1F27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8F1F27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8F1F27">
        <w:rPr>
          <w:sz w:val="20"/>
          <w:szCs w:val="20"/>
          <w:lang w:val="uk-UA"/>
        </w:rPr>
        <w:t>;</w:t>
      </w:r>
    </w:p>
    <w:p w:rsidR="00DA7D85" w:rsidRDefault="008F1F27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ендоскопа</w:t>
      </w:r>
      <w:r w:rsidR="005C4780">
        <w:rPr>
          <w:sz w:val="20"/>
          <w:szCs w:val="20"/>
          <w:lang w:val="uk-UA"/>
        </w:rPr>
        <w:t xml:space="preserve"> ввести </w:t>
      </w:r>
      <w:proofErr w:type="spellStart"/>
      <w:r w:rsidR="005C4780">
        <w:rPr>
          <w:sz w:val="20"/>
          <w:szCs w:val="20"/>
          <w:lang w:val="uk-UA"/>
        </w:rPr>
        <w:t>холедохолітоекстрактор</w:t>
      </w:r>
      <w:proofErr w:type="spellEnd"/>
      <w:r w:rsidR="005C4780">
        <w:rPr>
          <w:sz w:val="20"/>
          <w:szCs w:val="20"/>
          <w:lang w:val="uk-UA"/>
        </w:rPr>
        <w:t xml:space="preserve"> у просвіт жовчної протоки</w:t>
      </w:r>
      <w:r>
        <w:rPr>
          <w:sz w:val="20"/>
          <w:szCs w:val="20"/>
          <w:lang w:val="uk-UA"/>
        </w:rPr>
        <w:t>;</w:t>
      </w:r>
    </w:p>
    <w:p w:rsidR="00DA7D85" w:rsidRDefault="005C4780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використовуючи мандрен</w:t>
      </w:r>
      <w:r w:rsidR="008D649A">
        <w:rPr>
          <w:sz w:val="20"/>
          <w:szCs w:val="20"/>
          <w:lang w:val="uk-UA"/>
        </w:rPr>
        <w:t xml:space="preserve"> або тросовий провідник</w:t>
      </w:r>
      <w:r>
        <w:rPr>
          <w:sz w:val="20"/>
          <w:szCs w:val="20"/>
          <w:lang w:val="uk-UA"/>
        </w:rPr>
        <w:t xml:space="preserve">, провести балонний дистальний кінець </w:t>
      </w:r>
      <w:proofErr w:type="spellStart"/>
      <w:r>
        <w:rPr>
          <w:sz w:val="20"/>
          <w:szCs w:val="20"/>
          <w:lang w:val="uk-UA"/>
        </w:rPr>
        <w:t>холедохолітоекстрактора</w:t>
      </w:r>
      <w:proofErr w:type="spellEnd"/>
      <w:r>
        <w:rPr>
          <w:sz w:val="20"/>
          <w:szCs w:val="20"/>
          <w:lang w:val="uk-UA"/>
        </w:rPr>
        <w:t xml:space="preserve"> </w:t>
      </w:r>
      <w:r w:rsidR="008D649A">
        <w:rPr>
          <w:sz w:val="20"/>
          <w:szCs w:val="20"/>
          <w:lang w:val="uk-UA"/>
        </w:rPr>
        <w:t>крізь</w:t>
      </w:r>
      <w:r>
        <w:rPr>
          <w:sz w:val="20"/>
          <w:szCs w:val="20"/>
          <w:lang w:val="uk-UA"/>
        </w:rPr>
        <w:t xml:space="preserve"> місце скупчення конкрементів</w:t>
      </w:r>
      <w:r w:rsidR="008F1F27">
        <w:rPr>
          <w:sz w:val="20"/>
          <w:szCs w:val="20"/>
          <w:lang w:val="uk-UA"/>
        </w:rPr>
        <w:t>;</w:t>
      </w:r>
    </w:p>
    <w:p w:rsidR="00DA7D85" w:rsidRDefault="008D649A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наповнити</w:t>
      </w:r>
      <w:r w:rsidR="00DA7D85">
        <w:rPr>
          <w:sz w:val="20"/>
          <w:szCs w:val="20"/>
          <w:lang w:val="uk-UA"/>
        </w:rPr>
        <w:t xml:space="preserve"> балон фізіологічним розчином за допомогою шприця (об’єм вказано у таблиці)</w:t>
      </w:r>
      <w:r w:rsidR="008F1F27">
        <w:rPr>
          <w:sz w:val="20"/>
          <w:szCs w:val="20"/>
          <w:lang w:val="uk-UA"/>
        </w:rPr>
        <w:t>;</w:t>
      </w:r>
    </w:p>
    <w:p w:rsidR="008D649A" w:rsidRDefault="008D649A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крізь додатковий порт подати ліки(анестетики)згідно протоколу лікування;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обе</w:t>
      </w:r>
      <w:r w:rsidR="00063E34">
        <w:rPr>
          <w:sz w:val="20"/>
          <w:szCs w:val="20"/>
          <w:lang w:val="uk-UA"/>
        </w:rPr>
        <w:t xml:space="preserve">режно витягнути </w:t>
      </w:r>
      <w:proofErr w:type="spellStart"/>
      <w:r w:rsidR="005C4780">
        <w:rPr>
          <w:sz w:val="20"/>
          <w:szCs w:val="20"/>
          <w:lang w:val="uk-UA"/>
        </w:rPr>
        <w:t>холедохолітоекстрактор</w:t>
      </w:r>
      <w:proofErr w:type="spellEnd"/>
      <w:r w:rsidR="005C4780">
        <w:rPr>
          <w:sz w:val="20"/>
          <w:szCs w:val="20"/>
          <w:lang w:val="uk-UA"/>
        </w:rPr>
        <w:t xml:space="preserve"> разом із конкрементами</w:t>
      </w:r>
      <w:r w:rsidR="008F1F27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після </w:t>
      </w:r>
      <w:r w:rsidRPr="005C4780">
        <w:rPr>
          <w:sz w:val="20"/>
          <w:szCs w:val="20"/>
          <w:lang w:val="uk-UA"/>
        </w:rPr>
        <w:t>використання</w:t>
      </w:r>
      <w:r>
        <w:rPr>
          <w:sz w:val="20"/>
          <w:szCs w:val="20"/>
          <w:lang w:val="uk-UA"/>
        </w:rPr>
        <w:t xml:space="preserve"> утилізувати </w:t>
      </w:r>
      <w:r w:rsidR="008F1F27">
        <w:rPr>
          <w:sz w:val="20"/>
          <w:szCs w:val="20"/>
          <w:lang w:val="uk-UA"/>
        </w:rPr>
        <w:t>виріб</w:t>
      </w:r>
      <w:r w:rsidR="005C478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у встановленому порядку</w:t>
      </w:r>
      <w:r w:rsidR="008F1F27">
        <w:rPr>
          <w:sz w:val="20"/>
          <w:szCs w:val="20"/>
          <w:lang w:val="uk-UA"/>
        </w:rPr>
        <w:t>.</w:t>
      </w:r>
    </w:p>
    <w:p w:rsidR="00063E34" w:rsidRDefault="00063E34" w:rsidP="00063E34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3010" w:type="dxa"/>
        <w:jc w:val="center"/>
        <w:tblLook w:val="04A0" w:firstRow="1" w:lastRow="0" w:firstColumn="1" w:lastColumn="0" w:noHBand="0" w:noVBand="1"/>
      </w:tblPr>
      <w:tblGrid>
        <w:gridCol w:w="804"/>
        <w:gridCol w:w="1248"/>
        <w:gridCol w:w="958"/>
      </w:tblGrid>
      <w:tr w:rsidR="00C50D40" w:rsidTr="00C50D40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D40" w:rsidRPr="003A4CFD" w:rsidRDefault="00C50D40" w:rsidP="003C713B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D40" w:rsidRDefault="00C50D40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D40" w:rsidRDefault="00C50D40" w:rsidP="00F62881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Об’єм </w:t>
            </w:r>
          </w:p>
          <w:p w:rsidR="00C50D40" w:rsidRDefault="00C50D40" w:rsidP="00F62881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балона (</w:t>
            </w:r>
            <w:proofErr w:type="spellStart"/>
            <w:r>
              <w:rPr>
                <w:sz w:val="20"/>
                <w:szCs w:val="20"/>
                <w:lang w:val="uk-UA"/>
              </w:rPr>
              <w:t>мл</w:t>
            </w:r>
            <w:proofErr w:type="spellEnd"/>
            <w:r>
              <w:rPr>
                <w:sz w:val="20"/>
                <w:szCs w:val="20"/>
                <w:lang w:val="uk-UA"/>
              </w:rPr>
              <w:t>)</w:t>
            </w:r>
          </w:p>
        </w:tc>
      </w:tr>
      <w:tr w:rsidR="00C50D40" w:rsidTr="00C50D40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D40" w:rsidRPr="000067F3" w:rsidRDefault="00C50D40" w:rsidP="00C50D40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D40" w:rsidRPr="00DA7D85" w:rsidRDefault="00C50D40" w:rsidP="00C50D40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D40" w:rsidRDefault="00C50D40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  <w:p w:rsidR="00C50D40" w:rsidRDefault="00C50D40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2,4</w:t>
            </w:r>
          </w:p>
          <w:p w:rsidR="00C50D40" w:rsidRDefault="00C50D40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  <w:p w:rsidR="00C50D40" w:rsidRDefault="00C50D40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</w:tr>
    </w:tbl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</w:p>
    <w:p w:rsidR="00DA7D85" w:rsidRDefault="00C50D40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526323" cy="850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 Холедохолитоекстрактор ендоскопичний ПРАЙС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6941" cy="850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CFD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76835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DA7D85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DA7D85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DA7D85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A4CF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7D85" w:rsidRDefault="00DA7D85" w:rsidP="00DA7D85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3A4CFD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DA7D85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59055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9A1958">
        <w:rPr>
          <w:sz w:val="20"/>
          <w:szCs w:val="20"/>
          <w:lang w:val="uk-UA"/>
        </w:rPr>
        <w:t>ПАРТІЯ</w:t>
      </w: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3A4CFD" w:rsidRDefault="003A4CFD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CEB" w:rsidRDefault="00DA7D85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E78CD" w:rsidRDefault="009E78CD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9E78CD" w:rsidRDefault="009E78CD" w:rsidP="009E78C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bookmarkStart w:id="0" w:name="_GoBack"/>
      <w:bookmarkEnd w:id="0"/>
    </w:p>
    <w:p w:rsidR="009E78CD" w:rsidRDefault="009E78CD" w:rsidP="009E78C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E78CD" w:rsidRPr="00F751F7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E78CD" w:rsidRPr="005B6D1F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="008F1F27">
        <w:rPr>
          <w:rFonts w:ascii="Times New Roman" w:hAnsi="Times New Roman"/>
          <w:sz w:val="16"/>
          <w:szCs w:val="16"/>
          <w:lang w:val="uk-UA"/>
        </w:rPr>
        <w:t>Редакція 1</w:t>
      </w:r>
      <w:r w:rsidRPr="005B6D1F">
        <w:rPr>
          <w:rFonts w:ascii="Times New Roman" w:hAnsi="Times New Roman"/>
          <w:sz w:val="16"/>
          <w:szCs w:val="16"/>
          <w:lang w:val="uk-UA"/>
        </w:rPr>
        <w:t>. Затверджено 04.07.20</w:t>
      </w:r>
      <w:r w:rsidR="008F1F27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9E78CD" w:rsidRPr="00DA7D85" w:rsidRDefault="009E78CD" w:rsidP="00CE0C39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sectPr w:rsidR="009E78CD" w:rsidRPr="00DA7D85" w:rsidSect="00C33FA9">
      <w:headerReference w:type="default" r:id="rId18"/>
      <w:pgSz w:w="11906" w:h="16838"/>
      <w:pgMar w:top="968" w:right="566" w:bottom="439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9C6" w:rsidRDefault="00E939C6" w:rsidP="00196CD9">
      <w:pPr>
        <w:spacing w:after="0" w:line="240" w:lineRule="auto"/>
      </w:pPr>
      <w:r>
        <w:separator/>
      </w:r>
    </w:p>
  </w:endnote>
  <w:endnote w:type="continuationSeparator" w:id="0">
    <w:p w:rsidR="00E939C6" w:rsidRDefault="00E939C6" w:rsidP="0019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9C6" w:rsidRDefault="00E939C6" w:rsidP="00196CD9">
      <w:pPr>
        <w:spacing w:after="0" w:line="240" w:lineRule="auto"/>
      </w:pPr>
      <w:r>
        <w:separator/>
      </w:r>
    </w:p>
  </w:footnote>
  <w:footnote w:type="continuationSeparator" w:id="0">
    <w:p w:rsidR="00E939C6" w:rsidRDefault="00E939C6" w:rsidP="00196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5B1C39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3A4CFD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A3150" w:rsidRPr="00FA3150">
      <w:rPr>
        <w:noProof/>
        <w:u w:val="double"/>
        <w:lang w:eastAsia="ru-RU"/>
      </w:rPr>
      <w:drawing>
        <wp:inline distT="0" distB="0" distL="0" distR="0" wp14:anchorId="4FA378CE" wp14:editId="4D5E4C1B">
          <wp:extent cx="4190271" cy="281940"/>
          <wp:effectExtent l="19050" t="0" r="729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1399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939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305B7"/>
    <w:multiLevelType w:val="hybridMultilevel"/>
    <w:tmpl w:val="A530C1A8"/>
    <w:lvl w:ilvl="0" w:tplc="7390CCA6"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D85"/>
    <w:rsid w:val="000067F3"/>
    <w:rsid w:val="00063E34"/>
    <w:rsid w:val="00196CD9"/>
    <w:rsid w:val="003A4CFD"/>
    <w:rsid w:val="003D7C78"/>
    <w:rsid w:val="004413B7"/>
    <w:rsid w:val="0044311D"/>
    <w:rsid w:val="00476406"/>
    <w:rsid w:val="005B1C39"/>
    <w:rsid w:val="005C4780"/>
    <w:rsid w:val="005F57EB"/>
    <w:rsid w:val="0061767E"/>
    <w:rsid w:val="00713B38"/>
    <w:rsid w:val="00881A86"/>
    <w:rsid w:val="008D649A"/>
    <w:rsid w:val="008F1F27"/>
    <w:rsid w:val="009A01BD"/>
    <w:rsid w:val="009A1958"/>
    <w:rsid w:val="009E78CD"/>
    <w:rsid w:val="00BE24FE"/>
    <w:rsid w:val="00C33FA9"/>
    <w:rsid w:val="00C50D40"/>
    <w:rsid w:val="00CE0C39"/>
    <w:rsid w:val="00D637F9"/>
    <w:rsid w:val="00DA7D85"/>
    <w:rsid w:val="00DF0982"/>
    <w:rsid w:val="00E1105D"/>
    <w:rsid w:val="00E22FBE"/>
    <w:rsid w:val="00E939C6"/>
    <w:rsid w:val="00FA3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85"/>
    <w:pPr>
      <w:ind w:left="720"/>
      <w:contextualSpacing/>
    </w:pPr>
  </w:style>
  <w:style w:type="paragraph" w:styleId="a4">
    <w:name w:val="header"/>
    <w:basedOn w:val="a"/>
    <w:link w:val="a5"/>
    <w:unhideWhenUsed/>
    <w:rsid w:val="00DA7D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D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D85"/>
  </w:style>
  <w:style w:type="table" w:styleId="a8">
    <w:name w:val="Table Grid"/>
    <w:basedOn w:val="a1"/>
    <w:uiPriority w:val="59"/>
    <w:rsid w:val="00DA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59BF7-999D-4B7B-AA34-8890D366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13</cp:revision>
  <dcterms:created xsi:type="dcterms:W3CDTF">2017-01-26T14:31:00Z</dcterms:created>
  <dcterms:modified xsi:type="dcterms:W3CDTF">2020-08-27T08:08:00Z</dcterms:modified>
</cp:coreProperties>
</file>